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A51" w:rsidRPr="00483A51" w:rsidRDefault="00483A51" w:rsidP="00483A51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val="pt-BR" w:eastAsia="pt-BR" w:bidi="ar-SA"/>
        </w:rPr>
      </w:pPr>
      <w:r w:rsidRPr="00483A51">
        <w:rPr>
          <w:rFonts w:ascii="Calibri" w:eastAsia="Times New Roman" w:hAnsi="Calibri" w:cs="Times New Roman"/>
          <w:b/>
          <w:bCs/>
          <w:color w:val="222222"/>
          <w:lang w:val="pt-BR" w:eastAsia="pt-BR" w:bidi="ar-SA"/>
        </w:rPr>
        <w:t>O Beijo</w:t>
      </w:r>
    </w:p>
    <w:p w:rsidR="00483A51" w:rsidRPr="00483A51" w:rsidRDefault="00483A51" w:rsidP="00483A51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val="pt-BR" w:eastAsia="pt-BR" w:bidi="ar-SA"/>
        </w:rPr>
      </w:pPr>
      <w:hyperlink r:id="rId5" w:tgtFrame="_blank" w:history="1">
        <w:r w:rsidRPr="00483A51">
          <w:rPr>
            <w:rFonts w:ascii="Calibri" w:eastAsia="Times New Roman" w:hAnsi="Calibri" w:cs="Times New Roman"/>
            <w:b/>
            <w:bCs/>
            <w:color w:val="1155CC"/>
            <w:u w:val="single"/>
            <w:lang w:val="pt-BR" w:eastAsia="pt-BR" w:bidi="ar-SA"/>
          </w:rPr>
          <w:t>http://www.obeijo.com.br/eventos/noite-sem-o-aspirador-de-po-teatro-sao-paulo-12770300</w:t>
        </w:r>
      </w:hyperlink>
    </w:p>
    <w:p w:rsidR="00483A51" w:rsidRDefault="00483A51" w:rsidP="00483A51">
      <w:pPr>
        <w:spacing w:after="75" w:line="240" w:lineRule="auto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42"/>
          <w:szCs w:val="42"/>
          <w:lang w:val="pt-BR" w:eastAsia="pt-BR" w:bidi="ar-SA"/>
        </w:rPr>
      </w:pPr>
    </w:p>
    <w:p w:rsidR="00483A51" w:rsidRPr="00483A51" w:rsidRDefault="00483A51" w:rsidP="00483A51">
      <w:pPr>
        <w:spacing w:after="75" w:line="240" w:lineRule="auto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42"/>
          <w:szCs w:val="42"/>
          <w:lang w:val="pt-BR" w:eastAsia="pt-BR" w:bidi="ar-SA"/>
        </w:rPr>
      </w:pPr>
      <w:r w:rsidRPr="00483A51">
        <w:rPr>
          <w:rFonts w:ascii="Helvetica" w:eastAsia="Times New Roman" w:hAnsi="Helvetica" w:cs="Helvetica"/>
          <w:b/>
          <w:bCs/>
          <w:color w:val="000000"/>
          <w:kern w:val="36"/>
          <w:sz w:val="42"/>
          <w:szCs w:val="42"/>
          <w:lang w:val="pt-BR" w:eastAsia="pt-BR" w:bidi="ar-SA"/>
        </w:rPr>
        <w:t>Como seria uma noite sem o aspirador de pó?</w:t>
      </w:r>
    </w:p>
    <w:p w:rsidR="00483A51" w:rsidRPr="00483A51" w:rsidRDefault="00483A51" w:rsidP="00483A51">
      <w:pPr>
        <w:spacing w:after="210" w:line="330" w:lineRule="atLeast"/>
        <w:rPr>
          <w:rFonts w:ascii="Georgia" w:eastAsia="Times New Roman" w:hAnsi="Georgia" w:cs="Times New Roman"/>
          <w:sz w:val="24"/>
          <w:szCs w:val="24"/>
          <w:lang w:val="pt-BR" w:eastAsia="pt-BR" w:bidi="ar-SA"/>
        </w:rPr>
      </w:pP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 </w:t>
      </w:r>
    </w:p>
    <w:p w:rsidR="00483A51" w:rsidRPr="00483A51" w:rsidRDefault="00483A51" w:rsidP="00483A51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 w:eastAsia="pt-BR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 w:eastAsia="pt-BR" w:bidi="ar-SA"/>
        </w:rPr>
        <w:drawing>
          <wp:inline distT="0" distB="0" distL="0" distR="0">
            <wp:extent cx="6096000" cy="4067175"/>
            <wp:effectExtent l="19050" t="0" r="0" b="0"/>
            <wp:docPr id="6" name="Imagem 6" descr="http://www.obeijo.com.br/img/cont/Uma_noite_sem_o_aspirador_de_p__foto_2_reduz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beijo.com.br/img/cont/Uma_noite_sem_o_aspirador_de_p__foto_2_reduzid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A51">
        <w:rPr>
          <w:rFonts w:ascii="Times New Roman" w:eastAsia="Times New Roman" w:hAnsi="Times New Roman" w:cs="Times New Roman"/>
          <w:sz w:val="24"/>
          <w:szCs w:val="24"/>
          <w:lang w:val="pt-BR" w:eastAsia="pt-BR" w:bidi="ar-SA"/>
        </w:rPr>
        <w:t>Susan Damasceno e Donizete </w:t>
      </w:r>
      <w:proofErr w:type="spellStart"/>
      <w:r w:rsidRPr="00483A51">
        <w:rPr>
          <w:rFonts w:ascii="Times New Roman" w:eastAsia="Times New Roman" w:hAnsi="Times New Roman" w:cs="Times New Roman"/>
          <w:sz w:val="24"/>
          <w:szCs w:val="24"/>
          <w:lang w:val="pt-BR" w:eastAsia="pt-BR" w:bidi="ar-SA"/>
        </w:rPr>
        <w:t>Mazonas</w:t>
      </w:r>
      <w:proofErr w:type="spellEnd"/>
      <w:r w:rsidRPr="00483A51">
        <w:rPr>
          <w:rFonts w:ascii="Times New Roman" w:eastAsia="Times New Roman" w:hAnsi="Times New Roman" w:cs="Times New Roman"/>
          <w:sz w:val="24"/>
          <w:szCs w:val="24"/>
          <w:lang w:val="pt-BR" w:eastAsia="pt-BR" w:bidi="ar-SA"/>
        </w:rPr>
        <w:t xml:space="preserve"> em comédia sobre solidão (Créditos: Divulgação)</w:t>
      </w:r>
    </w:p>
    <w:p w:rsidR="00483A51" w:rsidRPr="00483A51" w:rsidRDefault="00483A51" w:rsidP="00483A51">
      <w:pPr>
        <w:spacing w:after="210" w:line="330" w:lineRule="atLeast"/>
        <w:rPr>
          <w:rFonts w:ascii="Georgia" w:eastAsia="Times New Roman" w:hAnsi="Georgia" w:cs="Times New Roman"/>
          <w:sz w:val="24"/>
          <w:szCs w:val="24"/>
          <w:lang w:val="pt-BR" w:eastAsia="pt-BR" w:bidi="ar-SA"/>
        </w:rPr>
      </w:pP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br/>
        <w:t xml:space="preserve">A intensidade impera em desordem - ou uma </w:t>
      </w:r>
      <w:proofErr w:type="gram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pseudo ordem</w:t>
      </w:r>
      <w:proofErr w:type="gram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 - no apartamento de Áurea, uma acumuladora, e Manuel, um escritor medíocre. Os personagens, interpretados pelos atores </w:t>
      </w:r>
      <w:proofErr w:type="spell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Suzan</w:t>
      </w:r>
      <w:proofErr w:type="spell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 Damasceno e </w:t>
      </w:r>
      <w:proofErr w:type="spell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Donizeti</w:t>
      </w:r>
      <w:proofErr w:type="spell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 </w:t>
      </w:r>
      <w:proofErr w:type="spell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Mazonas</w:t>
      </w:r>
      <w:proofErr w:type="spell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, compõem o enredo de </w:t>
      </w:r>
      <w:r w:rsidRPr="00483A51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pt-BR" w:eastAsia="pt-BR" w:bidi="ar-SA"/>
        </w:rPr>
        <w:t>Uma noite sem o aspirador de pó</w:t>
      </w: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, escrito pela dramaturga Priscila Gontijo, em cartaz na Oficina Cultural Oswald de Andrade.</w:t>
      </w:r>
    </w:p>
    <w:p w:rsidR="00483A51" w:rsidRPr="00483A51" w:rsidRDefault="00483A51" w:rsidP="00483A51">
      <w:pPr>
        <w:spacing w:after="210" w:line="330" w:lineRule="atLeast"/>
        <w:rPr>
          <w:rFonts w:ascii="Georgia" w:eastAsia="Times New Roman" w:hAnsi="Georgia" w:cs="Times New Roman"/>
          <w:sz w:val="24"/>
          <w:szCs w:val="24"/>
          <w:lang w:val="pt-BR" w:eastAsia="pt-BR" w:bidi="ar-SA"/>
        </w:rPr>
      </w:pP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Vizinhos em um prédio de baixa vedação acústica, Áurea consegue escutar Manuel e acaba se apaixonando por ele, estabelecendo uma relação de obsessão e paranóia. Na casa desta mulher acumuladora, materiais descartáveis, pilhas de eletrodomésticos em desuso... A cenografia de André Cortez é uma verdadeira </w:t>
      </w: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lastRenderedPageBreak/>
        <w:t xml:space="preserve">instalação que remete às obras do artista contemporâneo suíço Thomas </w:t>
      </w:r>
      <w:proofErr w:type="spell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Hirschhorn</w:t>
      </w:r>
      <w:proofErr w:type="spell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 e ficará, inclusive, aberta para visitação na Oswald de Andrade. </w:t>
      </w:r>
    </w:p>
    <w:p w:rsidR="00483A51" w:rsidRPr="00483A51" w:rsidRDefault="00483A51" w:rsidP="00483A51">
      <w:pPr>
        <w:spacing w:after="210" w:line="330" w:lineRule="atLeast"/>
        <w:rPr>
          <w:rFonts w:ascii="Georgia" w:eastAsia="Times New Roman" w:hAnsi="Georgia" w:cs="Times New Roman"/>
          <w:sz w:val="24"/>
          <w:szCs w:val="24"/>
          <w:lang w:val="pt-BR" w:eastAsia="pt-BR" w:bidi="ar-SA"/>
        </w:rPr>
      </w:pP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Nesse meio caótico e fantástico, a protagonista trata de conversar com o aspirador de pó,</w:t>
      </w:r>
      <w:proofErr w:type="gram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  </w:t>
      </w:r>
      <w:proofErr w:type="gram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a quem chama de João Augusto. Além dele, outra "amiga" é a valise Josephine, e uma família imaginária criada com retratos 3X4 de desconhecidos. Resistente à tecnologia e </w:t>
      </w:r>
      <w:proofErr w:type="spell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aversa</w:t>
      </w:r>
      <w:proofErr w:type="spell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 </w:t>
      </w:r>
      <w:proofErr w:type="gram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à</w:t>
      </w:r>
      <w:proofErr w:type="gram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 contatos sociais, a personagem ainda vê o tempo passar em casa com Tereza, uma tartaruga cega, e Otto, um gato arisco.</w:t>
      </w:r>
    </w:p>
    <w:p w:rsidR="00483A51" w:rsidRPr="00483A51" w:rsidRDefault="00483A51" w:rsidP="00483A51">
      <w:pPr>
        <w:spacing w:after="210" w:line="330" w:lineRule="atLeast"/>
        <w:rPr>
          <w:rFonts w:ascii="Georgia" w:eastAsia="Times New Roman" w:hAnsi="Georgia" w:cs="Times New Roman"/>
          <w:sz w:val="24"/>
          <w:szCs w:val="24"/>
          <w:lang w:val="pt-BR" w:eastAsia="pt-BR" w:bidi="ar-SA"/>
        </w:rPr>
      </w:pP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Até que Manuel aparece e este é o acontecimento que Áurea precisa para sair do </w:t>
      </w:r>
      <w:proofErr w:type="spell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statos</w:t>
      </w:r>
      <w:proofErr w:type="spell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 </w:t>
      </w:r>
      <w:proofErr w:type="spell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quo</w:t>
      </w:r>
      <w:proofErr w:type="spell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. "Eles são </w:t>
      </w:r>
      <w:proofErr w:type="spellStart"/>
      <w:r w:rsidRPr="00483A51">
        <w:rPr>
          <w:rFonts w:ascii="Georgia" w:eastAsia="Times New Roman" w:hAnsi="Georgia" w:cs="Times New Roman"/>
          <w:i/>
          <w:iCs/>
          <w:sz w:val="24"/>
          <w:szCs w:val="24"/>
          <w:lang w:val="pt-BR" w:eastAsia="pt-BR" w:bidi="ar-SA"/>
        </w:rPr>
        <w:t>loosers</w:t>
      </w:r>
      <w:proofErr w:type="spell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, a falta de ferramentas deles para se inserir na sociedade contemporânea cria o humor das cenas, através das situações patéticas da relação”, disse a autora Priscila Gontijo.</w:t>
      </w:r>
    </w:p>
    <w:p w:rsidR="00483A51" w:rsidRPr="00483A51" w:rsidRDefault="00483A51" w:rsidP="00483A51">
      <w:pPr>
        <w:spacing w:after="210" w:line="330" w:lineRule="atLeast"/>
        <w:rPr>
          <w:rFonts w:ascii="Georgia" w:eastAsia="Times New Roman" w:hAnsi="Georgia" w:cs="Times New Roman"/>
          <w:sz w:val="24"/>
          <w:szCs w:val="24"/>
          <w:lang w:val="pt-BR" w:eastAsia="pt-BR" w:bidi="ar-SA"/>
        </w:rPr>
      </w:pP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A </w:t>
      </w:r>
      <w:proofErr w:type="spell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ideia</w:t>
      </w:r>
      <w:proofErr w:type="spell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 é despertar uma reflexão sobre o individualismo, o apego ao bicho de estimação como única felicidade da vida e as </w:t>
      </w:r>
      <w:proofErr w:type="spell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consequência</w:t>
      </w:r>
      <w:proofErr w:type="spell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 de um mundo virtual. Além da temporada com a peça, os atores e diretores </w:t>
      </w:r>
      <w:proofErr w:type="spell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Suzan</w:t>
      </w:r>
      <w:proofErr w:type="spell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 e </w:t>
      </w:r>
      <w:proofErr w:type="spellStart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Donizeti</w:t>
      </w:r>
      <w:proofErr w:type="spellEnd"/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 xml:space="preserve"> ministram a oficina</w:t>
      </w:r>
      <w:r w:rsidRPr="00483A51">
        <w:rPr>
          <w:rFonts w:ascii="Georgia" w:eastAsia="Times New Roman" w:hAnsi="Georgia" w:cs="Times New Roman"/>
          <w:i/>
          <w:iCs/>
          <w:sz w:val="24"/>
          <w:szCs w:val="24"/>
          <w:lang w:val="pt-BR" w:eastAsia="pt-BR" w:bidi="ar-SA"/>
        </w:rPr>
        <w:t> Dramaturgia do Ator</w:t>
      </w: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 entre os dias 10/11 e 1º de dezembro, na Oficina Oswald de Andrade. Confira aqui no site </w:t>
      </w:r>
      <w:hyperlink r:id="rId7" w:history="1">
        <w:r w:rsidRPr="00483A51">
          <w:rPr>
            <w:rFonts w:ascii="Georgia" w:eastAsia="Times New Roman" w:hAnsi="Georgia" w:cs="Times New Roman"/>
            <w:b/>
            <w:bCs/>
            <w:color w:val="1994C1"/>
            <w:sz w:val="24"/>
            <w:szCs w:val="24"/>
            <w:lang w:val="pt-BR" w:eastAsia="pt-BR" w:bidi="ar-SA"/>
          </w:rPr>
          <w:t>O Beijo</w:t>
        </w:r>
      </w:hyperlink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t>!</w:t>
      </w:r>
    </w:p>
    <w:p w:rsidR="00483A51" w:rsidRPr="00483A51" w:rsidRDefault="00483A51" w:rsidP="00483A51">
      <w:pPr>
        <w:shd w:val="clear" w:color="auto" w:fill="EEEEEE"/>
        <w:spacing w:line="330" w:lineRule="atLeast"/>
        <w:rPr>
          <w:rFonts w:ascii="Georgia" w:eastAsia="Times New Roman" w:hAnsi="Georgia" w:cs="Times New Roman"/>
          <w:sz w:val="24"/>
          <w:szCs w:val="24"/>
          <w:lang w:val="pt-BR" w:eastAsia="pt-BR" w:bidi="ar-SA"/>
        </w:rPr>
      </w:pPr>
      <w:r w:rsidRPr="00483A51">
        <w:rPr>
          <w:rFonts w:ascii="Georgia" w:eastAsia="Times New Roman" w:hAnsi="Georgia" w:cs="Times New Roman"/>
          <w:b/>
          <w:bCs/>
          <w:sz w:val="24"/>
          <w:szCs w:val="24"/>
          <w:lang w:val="pt-BR" w:eastAsia="pt-BR" w:bidi="ar-SA"/>
        </w:rPr>
        <w:t>//SERVIÇO - OFICINA</w:t>
      </w: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br/>
      </w: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br/>
        <w:t>Dia: De 10/11 a 1º/12; terça e quinta, das 15h às 18h.</w:t>
      </w: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br/>
        <w:t>Inscrições: De 15/10 a 3/11 pelo site </w:t>
      </w:r>
      <w:hyperlink r:id="rId8" w:tgtFrame="_blank" w:history="1">
        <w:r w:rsidRPr="00483A51">
          <w:rPr>
            <w:rFonts w:ascii="Georgia" w:eastAsia="Times New Roman" w:hAnsi="Georgia" w:cs="Times New Roman"/>
            <w:color w:val="1994C1"/>
            <w:sz w:val="24"/>
            <w:szCs w:val="24"/>
            <w:lang w:val="pt-BR" w:eastAsia="pt-BR" w:bidi="ar-SA"/>
          </w:rPr>
          <w:t>www.oficinasculturais.org.br/</w:t>
        </w:r>
      </w:hyperlink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br/>
        <w:t>Seleção: análise de currículo e carta de interesse</w:t>
      </w: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br/>
        <w:t>Vagas: 25 vagas</w:t>
      </w:r>
      <w:r w:rsidRPr="00483A51">
        <w:rPr>
          <w:rFonts w:ascii="Georgia" w:eastAsia="Times New Roman" w:hAnsi="Georgia" w:cs="Times New Roman"/>
          <w:sz w:val="24"/>
          <w:szCs w:val="24"/>
          <w:lang w:val="pt-BR" w:eastAsia="pt-BR" w:bidi="ar-SA"/>
        </w:rPr>
        <w:br/>
        <w:t>Gratuito</w:t>
      </w:r>
    </w:p>
    <w:p w:rsidR="00483A51" w:rsidRDefault="00483A51" w:rsidP="00483A51">
      <w:pPr>
        <w:numPr>
          <w:ilvl w:val="0"/>
          <w:numId w:val="2"/>
        </w:numPr>
        <w:spacing w:after="0" w:line="195" w:lineRule="atLeast"/>
        <w:ind w:left="345"/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</w:pPr>
      <w:r w:rsidRPr="00483A51"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  <w:t xml:space="preserve">Oficina Cultural Oswald de Andrade - Rua Três </w:t>
      </w:r>
      <w:proofErr w:type="gramStart"/>
      <w:r w:rsidRPr="00483A51"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  <w:t>Rios ,</w:t>
      </w:r>
      <w:proofErr w:type="gramEnd"/>
      <w:r w:rsidRPr="00483A51"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  <w:t xml:space="preserve"> 363 - Bom Retiro, São Paulo</w:t>
      </w:r>
      <w:r w:rsidRPr="00483A51">
        <w:rPr>
          <w:rFonts w:ascii="Helvetica" w:eastAsia="Times New Roman" w:hAnsi="Helvetica" w:cs="Helvetica"/>
          <w:color w:val="000000"/>
          <w:sz w:val="17"/>
          <w:lang w:val="pt-BR" w:eastAsia="pt-BR" w:bidi="ar-SA"/>
        </w:rPr>
        <w:t> </w:t>
      </w:r>
      <w:r w:rsidRPr="00483A51"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  <w:br/>
        <w:t>(11) 3222-2662 / (11) 3221-4704</w:t>
      </w:r>
      <w:r w:rsidRPr="00483A51">
        <w:rPr>
          <w:rFonts w:ascii="Helvetica" w:eastAsia="Times New Roman" w:hAnsi="Helvetica" w:cs="Helvetica"/>
          <w:color w:val="000000"/>
          <w:sz w:val="17"/>
          <w:lang w:val="pt-BR" w:eastAsia="pt-BR" w:bidi="ar-SA"/>
        </w:rPr>
        <w:t> </w:t>
      </w:r>
    </w:p>
    <w:p w:rsidR="00483A51" w:rsidRPr="00483A51" w:rsidRDefault="00483A51" w:rsidP="00483A51">
      <w:pPr>
        <w:numPr>
          <w:ilvl w:val="0"/>
          <w:numId w:val="2"/>
        </w:numPr>
        <w:spacing w:after="0" w:line="195" w:lineRule="atLeast"/>
        <w:ind w:left="345"/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</w:pPr>
      <w:r w:rsidRPr="00483A51"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  <w:t>16/10/2015 a 12/12/2015</w:t>
      </w:r>
    </w:p>
    <w:p w:rsidR="00483A51" w:rsidRPr="00483A51" w:rsidRDefault="00483A51" w:rsidP="00483A51">
      <w:pPr>
        <w:numPr>
          <w:ilvl w:val="0"/>
          <w:numId w:val="2"/>
        </w:numPr>
        <w:spacing w:after="0" w:line="195" w:lineRule="atLeast"/>
        <w:ind w:left="345"/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</w:pPr>
      <w:proofErr w:type="gramStart"/>
      <w:r w:rsidRPr="00483A51"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  <w:t>Quinta, sexta</w:t>
      </w:r>
      <w:proofErr w:type="gramEnd"/>
      <w:r w:rsidRPr="00483A51"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  <w:t xml:space="preserve"> e sábado, às 20h30</w:t>
      </w:r>
    </w:p>
    <w:p w:rsidR="00483A51" w:rsidRPr="00483A51" w:rsidRDefault="00483A51" w:rsidP="00483A51">
      <w:pPr>
        <w:numPr>
          <w:ilvl w:val="0"/>
          <w:numId w:val="2"/>
        </w:numPr>
        <w:spacing w:after="0" w:line="195" w:lineRule="atLeast"/>
        <w:ind w:left="345"/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</w:pPr>
      <w:r w:rsidRPr="00483A51"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  <w:t>Gratuito (ingressos distribuídos com 30 minutos de antecedência)</w:t>
      </w:r>
    </w:p>
    <w:p w:rsidR="00483A51" w:rsidRPr="00483A51" w:rsidRDefault="00483A51" w:rsidP="00483A51">
      <w:pPr>
        <w:numPr>
          <w:ilvl w:val="0"/>
          <w:numId w:val="2"/>
        </w:numPr>
        <w:spacing w:after="0" w:line="195" w:lineRule="atLeast"/>
        <w:ind w:left="345"/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</w:pPr>
      <w:r w:rsidRPr="00483A51">
        <w:rPr>
          <w:rFonts w:ascii="Helvetica" w:eastAsia="Times New Roman" w:hAnsi="Helvetica" w:cs="Helvetica"/>
          <w:color w:val="000000"/>
          <w:sz w:val="17"/>
          <w:szCs w:val="17"/>
          <w:lang w:val="pt-BR" w:eastAsia="pt-BR" w:bidi="ar-SA"/>
        </w:rPr>
        <w:t>Livre</w:t>
      </w:r>
    </w:p>
    <w:p w:rsidR="00483A51" w:rsidRPr="00483A51" w:rsidRDefault="00483A51" w:rsidP="00483A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37194"/>
          <w:sz w:val="21"/>
          <w:szCs w:val="21"/>
          <w:lang w:val="pt-BR" w:eastAsia="pt-BR" w:bidi="ar-SA"/>
        </w:rPr>
      </w:pPr>
      <w:proofErr w:type="spellStart"/>
      <w:r w:rsidRPr="00483A51">
        <w:rPr>
          <w:rFonts w:ascii="Times New Roman" w:eastAsia="Times New Roman" w:hAnsi="Times New Roman" w:cs="Times New Roman"/>
          <w:b/>
          <w:bCs/>
          <w:color w:val="000000"/>
          <w:sz w:val="21"/>
          <w:lang w:val="pt-BR" w:eastAsia="pt-BR" w:bidi="ar-SA"/>
        </w:rPr>
        <w:t>Tags</w:t>
      </w:r>
      <w:proofErr w:type="spellEnd"/>
      <w:r w:rsidRPr="00483A51">
        <w:rPr>
          <w:rFonts w:ascii="Times New Roman" w:eastAsia="Times New Roman" w:hAnsi="Times New Roman" w:cs="Times New Roman"/>
          <w:b/>
          <w:bCs/>
          <w:color w:val="000000"/>
          <w:sz w:val="21"/>
          <w:lang w:val="pt-BR" w:eastAsia="pt-BR" w:bidi="ar-SA"/>
        </w:rPr>
        <w:t>:</w:t>
      </w:r>
      <w:r w:rsidRPr="00483A51">
        <w:rPr>
          <w:rFonts w:ascii="Times New Roman" w:eastAsia="Times New Roman" w:hAnsi="Times New Roman" w:cs="Times New Roman"/>
          <w:color w:val="137194"/>
          <w:sz w:val="21"/>
          <w:lang w:val="pt-BR" w:eastAsia="pt-BR" w:bidi="ar-SA"/>
        </w:rPr>
        <w:t> </w:t>
      </w:r>
      <w:hyperlink r:id="rId9" w:history="1">
        <w:r w:rsidRPr="00483A51">
          <w:rPr>
            <w:rFonts w:ascii="Times New Roman" w:eastAsia="Times New Roman" w:hAnsi="Times New Roman" w:cs="Times New Roman"/>
            <w:b/>
            <w:bCs/>
            <w:color w:val="0000FF"/>
            <w:sz w:val="21"/>
            <w:lang w:val="pt-BR" w:eastAsia="pt-BR" w:bidi="ar-SA"/>
          </w:rPr>
          <w:t xml:space="preserve">oficina cultural </w:t>
        </w:r>
        <w:proofErr w:type="spellStart"/>
        <w:proofErr w:type="gramStart"/>
        <w:r w:rsidRPr="00483A51">
          <w:rPr>
            <w:rFonts w:ascii="Times New Roman" w:eastAsia="Times New Roman" w:hAnsi="Times New Roman" w:cs="Times New Roman"/>
            <w:b/>
            <w:bCs/>
            <w:color w:val="0000FF"/>
            <w:sz w:val="21"/>
            <w:lang w:val="pt-BR" w:eastAsia="pt-BR" w:bidi="ar-SA"/>
          </w:rPr>
          <w:t>oswald</w:t>
        </w:r>
        <w:proofErr w:type="spellEnd"/>
        <w:proofErr w:type="gramEnd"/>
        <w:r w:rsidRPr="00483A51">
          <w:rPr>
            <w:rFonts w:ascii="Times New Roman" w:eastAsia="Times New Roman" w:hAnsi="Times New Roman" w:cs="Times New Roman"/>
            <w:b/>
            <w:bCs/>
            <w:color w:val="0000FF"/>
            <w:sz w:val="21"/>
            <w:lang w:val="pt-BR" w:eastAsia="pt-BR" w:bidi="ar-SA"/>
          </w:rPr>
          <w:t xml:space="preserve"> de </w:t>
        </w:r>
        <w:proofErr w:type="spellStart"/>
        <w:r w:rsidRPr="00483A51">
          <w:rPr>
            <w:rFonts w:ascii="Times New Roman" w:eastAsia="Times New Roman" w:hAnsi="Times New Roman" w:cs="Times New Roman"/>
            <w:b/>
            <w:bCs/>
            <w:color w:val="0000FF"/>
            <w:sz w:val="21"/>
            <w:lang w:val="pt-BR" w:eastAsia="pt-BR" w:bidi="ar-SA"/>
          </w:rPr>
          <w:t>andrade</w:t>
        </w:r>
        <w:proofErr w:type="spellEnd"/>
      </w:hyperlink>
      <w:r w:rsidRPr="00483A51">
        <w:rPr>
          <w:rFonts w:ascii="Times New Roman" w:eastAsia="Times New Roman" w:hAnsi="Times New Roman" w:cs="Times New Roman"/>
          <w:color w:val="137194"/>
          <w:sz w:val="21"/>
          <w:szCs w:val="21"/>
          <w:lang w:val="pt-BR" w:eastAsia="pt-BR" w:bidi="ar-SA"/>
        </w:rPr>
        <w:t>,</w:t>
      </w:r>
      <w:r w:rsidRPr="00483A51">
        <w:rPr>
          <w:rFonts w:ascii="Times New Roman" w:eastAsia="Times New Roman" w:hAnsi="Times New Roman" w:cs="Times New Roman"/>
          <w:color w:val="137194"/>
          <w:sz w:val="21"/>
          <w:lang w:val="pt-BR" w:eastAsia="pt-BR" w:bidi="ar-SA"/>
        </w:rPr>
        <w:t> </w:t>
      </w:r>
      <w:hyperlink r:id="rId10" w:history="1">
        <w:r w:rsidRPr="00483A51">
          <w:rPr>
            <w:rFonts w:ascii="Times New Roman" w:eastAsia="Times New Roman" w:hAnsi="Times New Roman" w:cs="Times New Roman"/>
            <w:b/>
            <w:bCs/>
            <w:color w:val="0000FF"/>
            <w:sz w:val="21"/>
            <w:lang w:val="pt-BR" w:eastAsia="pt-BR" w:bidi="ar-SA"/>
          </w:rPr>
          <w:t>uma noite sem o aspirador de pó</w:t>
        </w:r>
      </w:hyperlink>
    </w:p>
    <w:p w:rsidR="00AF699F" w:rsidRPr="00483A51" w:rsidRDefault="00AF699F">
      <w:pPr>
        <w:rPr>
          <w:lang w:val="pt-BR"/>
        </w:rPr>
      </w:pPr>
    </w:p>
    <w:sectPr w:rsidR="00AF699F" w:rsidRPr="00483A51" w:rsidSect="00AF69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F12B0"/>
    <w:multiLevelType w:val="multilevel"/>
    <w:tmpl w:val="166CB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873F65"/>
    <w:multiLevelType w:val="multilevel"/>
    <w:tmpl w:val="78B06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3A51"/>
    <w:rsid w:val="00483A51"/>
    <w:rsid w:val="00757DC2"/>
    <w:rsid w:val="00A719B6"/>
    <w:rsid w:val="00AF699F"/>
    <w:rsid w:val="00C80A03"/>
    <w:rsid w:val="00DF7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43E"/>
  </w:style>
  <w:style w:type="paragraph" w:styleId="Ttulo1">
    <w:name w:val="heading 1"/>
    <w:basedOn w:val="Normal"/>
    <w:next w:val="Normal"/>
    <w:link w:val="Ttulo1Char"/>
    <w:uiPriority w:val="9"/>
    <w:qFormat/>
    <w:rsid w:val="00DF74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F74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F74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F74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F74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F74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F743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F743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F743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F74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F74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F74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F74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F743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F74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F74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F743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DF74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F74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DF74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4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4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4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DF743E"/>
    <w:rPr>
      <w:b/>
      <w:bCs/>
    </w:rPr>
  </w:style>
  <w:style w:type="character" w:styleId="nfase">
    <w:name w:val="Emphasis"/>
    <w:basedOn w:val="Fontepargpadro"/>
    <w:uiPriority w:val="20"/>
    <w:qFormat/>
    <w:rsid w:val="00DF743E"/>
    <w:rPr>
      <w:i/>
      <w:iCs/>
    </w:rPr>
  </w:style>
  <w:style w:type="paragraph" w:styleId="SemEspaamento">
    <w:name w:val="No Spacing"/>
    <w:uiPriority w:val="1"/>
    <w:qFormat/>
    <w:rsid w:val="00DF743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F743E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DF743E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DF743E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F74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F743E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DF743E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DF743E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DF743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DF743E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DF743E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F743E"/>
    <w:pPr>
      <w:outlineLvl w:val="9"/>
    </w:pPr>
  </w:style>
  <w:style w:type="character" w:styleId="Hyperlink">
    <w:name w:val="Hyperlink"/>
    <w:basedOn w:val="Fontepargpadro"/>
    <w:uiPriority w:val="99"/>
    <w:semiHidden/>
    <w:unhideWhenUsed/>
    <w:rsid w:val="00483A5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83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483A51"/>
  </w:style>
  <w:style w:type="paragraph" w:customStyle="1" w:styleId="tags">
    <w:name w:val="tags"/>
    <w:basedOn w:val="Normal"/>
    <w:rsid w:val="00483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tag-label">
    <w:name w:val="tag-label"/>
    <w:basedOn w:val="Fontepargpadro"/>
    <w:rsid w:val="00483A51"/>
  </w:style>
  <w:style w:type="character" w:customStyle="1" w:styleId="tag">
    <w:name w:val="tag"/>
    <w:basedOn w:val="Fontepargpadro"/>
    <w:rsid w:val="00483A51"/>
  </w:style>
  <w:style w:type="paragraph" w:styleId="Textodebalo">
    <w:name w:val="Balloon Text"/>
    <w:basedOn w:val="Normal"/>
    <w:link w:val="TextodebaloChar"/>
    <w:uiPriority w:val="99"/>
    <w:semiHidden/>
    <w:unhideWhenUsed/>
    <w:rsid w:val="0048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3A51"/>
    <w:rPr>
      <w:rFonts w:ascii="Tahoma" w:hAnsi="Tahoma" w:cs="Tahoma"/>
      <w:sz w:val="16"/>
      <w:szCs w:val="16"/>
    </w:rPr>
  </w:style>
  <w:style w:type="character" w:customStyle="1" w:styleId="il">
    <w:name w:val="il"/>
    <w:basedOn w:val="Fontepargpadro"/>
    <w:rsid w:val="00483A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82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5755">
          <w:marLeft w:val="0"/>
          <w:marRight w:val="0"/>
          <w:marTop w:val="0"/>
          <w:marBottom w:val="21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077244095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1388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80527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0813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4209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ficinasculturais.org.br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beijo.com.b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obeijo.com.br/eventos/noite-sem-o-aspirador-de-po-teatro-sao-paulo-12770300" TargetMode="External"/><Relationship Id="rId10" Type="http://schemas.openxmlformats.org/officeDocument/2006/relationships/hyperlink" Target="http://www.obeijo.com.br/tag?q=uma%20noite%20sem%20o%20aspirador%20de%20p%C3%B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beijo.com.br/tag?q=oficina%20cultural%20oswald%20de%20andrad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471</Words>
  <Characters>2544</Characters>
  <Application>Microsoft Office Word</Application>
  <DocSecurity>0</DocSecurity>
  <Lines>21</Lines>
  <Paragraphs>6</Paragraphs>
  <ScaleCrop>false</ScaleCrop>
  <Company/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Wellington</dc:creator>
  <cp:lastModifiedBy>Wellington</cp:lastModifiedBy>
  <cp:revision>1</cp:revision>
  <dcterms:created xsi:type="dcterms:W3CDTF">2016-08-19T14:58:00Z</dcterms:created>
  <dcterms:modified xsi:type="dcterms:W3CDTF">2016-08-19T15:01:00Z</dcterms:modified>
</cp:coreProperties>
</file>